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20" w:rsidRPr="00691A7D" w:rsidRDefault="00B24C20" w:rsidP="00611595">
      <w:pPr>
        <w:spacing w:line="23" w:lineRule="atLeast"/>
        <w:jc w:val="center"/>
        <w:rPr>
          <w:rFonts w:ascii="Arial" w:hAnsi="Arial" w:cs="Arial"/>
          <w:b/>
          <w:sz w:val="23"/>
          <w:szCs w:val="23"/>
        </w:rPr>
      </w:pPr>
      <w:r w:rsidRPr="00691A7D">
        <w:rPr>
          <w:rFonts w:ascii="Arial" w:hAnsi="Arial" w:cs="Arial"/>
          <w:b/>
          <w:sz w:val="23"/>
          <w:szCs w:val="23"/>
        </w:rPr>
        <w:t>Recommendations for PSI-PMI Implementation</w:t>
      </w:r>
    </w:p>
    <w:p w:rsidR="0087781D" w:rsidRPr="00691A7D" w:rsidRDefault="0087781D" w:rsidP="00611595">
      <w:pPr>
        <w:spacing w:line="23" w:lineRule="atLeast"/>
        <w:jc w:val="center"/>
        <w:rPr>
          <w:rFonts w:ascii="Arial" w:hAnsi="Arial" w:cs="Arial"/>
          <w:b/>
          <w:sz w:val="23"/>
          <w:szCs w:val="23"/>
        </w:rPr>
      </w:pPr>
    </w:p>
    <w:p w:rsidR="00CB1ADC" w:rsidRPr="00691A7D" w:rsidRDefault="00B01431" w:rsidP="00611595">
      <w:p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In addition to adopting</w:t>
      </w:r>
      <w:r w:rsidR="00CB1ADC" w:rsidRPr="00691A7D">
        <w:rPr>
          <w:rFonts w:ascii="Arial" w:hAnsi="Arial" w:cs="Arial"/>
          <w:sz w:val="23"/>
          <w:szCs w:val="23"/>
        </w:rPr>
        <w:t xml:space="preserve"> </w:t>
      </w:r>
      <w:r w:rsidR="001E544B" w:rsidRPr="00691A7D">
        <w:rPr>
          <w:rFonts w:ascii="Arial" w:hAnsi="Arial" w:cs="Arial"/>
          <w:sz w:val="23"/>
          <w:szCs w:val="23"/>
        </w:rPr>
        <w:t>Progressive Science Initiative (</w:t>
      </w:r>
      <w:r w:rsidR="00CB1ADC" w:rsidRPr="00691A7D">
        <w:rPr>
          <w:rFonts w:ascii="Arial" w:hAnsi="Arial" w:cs="Arial"/>
          <w:sz w:val="23"/>
          <w:szCs w:val="23"/>
        </w:rPr>
        <w:t>PSI</w:t>
      </w:r>
      <w:r w:rsidR="001E544B" w:rsidRPr="00691A7D">
        <w:rPr>
          <w:rFonts w:ascii="Arial" w:hAnsi="Arial" w:cs="Arial"/>
          <w:sz w:val="23"/>
          <w:szCs w:val="23"/>
        </w:rPr>
        <w:t>)</w:t>
      </w:r>
      <w:r w:rsidR="00CB1ADC" w:rsidRPr="00691A7D">
        <w:rPr>
          <w:rFonts w:ascii="Arial" w:hAnsi="Arial" w:cs="Arial"/>
          <w:sz w:val="23"/>
          <w:szCs w:val="23"/>
        </w:rPr>
        <w:t xml:space="preserve"> and/or </w:t>
      </w:r>
      <w:r w:rsidR="001E544B" w:rsidRPr="00691A7D">
        <w:rPr>
          <w:rFonts w:ascii="Arial" w:hAnsi="Arial" w:cs="Arial"/>
          <w:sz w:val="23"/>
          <w:szCs w:val="23"/>
        </w:rPr>
        <w:t>the Progressive Mathematics Initiative (</w:t>
      </w:r>
      <w:r w:rsidR="00CB1ADC" w:rsidRPr="00691A7D">
        <w:rPr>
          <w:rFonts w:ascii="Arial" w:hAnsi="Arial" w:cs="Arial"/>
          <w:sz w:val="23"/>
          <w:szCs w:val="23"/>
        </w:rPr>
        <w:t>PMI</w:t>
      </w:r>
      <w:r w:rsidR="001E544B" w:rsidRPr="00691A7D">
        <w:rPr>
          <w:rFonts w:ascii="Arial" w:hAnsi="Arial" w:cs="Arial"/>
          <w:sz w:val="23"/>
          <w:szCs w:val="23"/>
        </w:rPr>
        <w:t>)</w:t>
      </w:r>
      <w:r w:rsidR="00CB1ADC" w:rsidRPr="00691A7D">
        <w:rPr>
          <w:rFonts w:ascii="Arial" w:hAnsi="Arial" w:cs="Arial"/>
          <w:sz w:val="23"/>
          <w:szCs w:val="23"/>
        </w:rPr>
        <w:t xml:space="preserve"> curricula and providing professional development to teachers and administrators </w:t>
      </w:r>
      <w:r w:rsidR="009D19E0" w:rsidRPr="00691A7D">
        <w:rPr>
          <w:rFonts w:ascii="Arial" w:hAnsi="Arial" w:cs="Arial"/>
          <w:sz w:val="23"/>
          <w:szCs w:val="23"/>
        </w:rPr>
        <w:t>on</w:t>
      </w:r>
      <w:r w:rsidR="00CB1ADC" w:rsidRPr="00691A7D">
        <w:rPr>
          <w:rFonts w:ascii="Arial" w:hAnsi="Arial" w:cs="Arial"/>
          <w:sz w:val="23"/>
          <w:szCs w:val="23"/>
        </w:rPr>
        <w:t xml:space="preserve"> </w:t>
      </w:r>
      <w:r w:rsidR="009D19E0" w:rsidRPr="00691A7D">
        <w:rPr>
          <w:rFonts w:ascii="Arial" w:hAnsi="Arial" w:cs="Arial"/>
          <w:sz w:val="23"/>
          <w:szCs w:val="23"/>
        </w:rPr>
        <w:t xml:space="preserve">how to </w:t>
      </w:r>
      <w:r w:rsidR="00CB1ADC" w:rsidRPr="00691A7D">
        <w:rPr>
          <w:rFonts w:ascii="Arial" w:hAnsi="Arial" w:cs="Arial"/>
          <w:sz w:val="23"/>
          <w:szCs w:val="23"/>
        </w:rPr>
        <w:t>impleme</w:t>
      </w:r>
      <w:r w:rsidR="009D19E0" w:rsidRPr="00691A7D">
        <w:rPr>
          <w:rFonts w:ascii="Arial" w:hAnsi="Arial" w:cs="Arial"/>
          <w:sz w:val="23"/>
          <w:szCs w:val="23"/>
        </w:rPr>
        <w:t xml:space="preserve">nt </w:t>
      </w:r>
      <w:r w:rsidR="007C18AB" w:rsidRPr="00691A7D">
        <w:rPr>
          <w:rFonts w:ascii="Arial" w:hAnsi="Arial" w:cs="Arial"/>
          <w:sz w:val="23"/>
          <w:szCs w:val="23"/>
        </w:rPr>
        <w:t>those program(s)</w:t>
      </w:r>
      <w:r w:rsidR="009D19E0" w:rsidRPr="00691A7D">
        <w:rPr>
          <w:rFonts w:ascii="Arial" w:hAnsi="Arial" w:cs="Arial"/>
          <w:sz w:val="23"/>
          <w:szCs w:val="23"/>
        </w:rPr>
        <w:t xml:space="preserve"> </w:t>
      </w:r>
      <w:r w:rsidR="00CB1ADC" w:rsidRPr="00691A7D">
        <w:rPr>
          <w:rFonts w:ascii="Arial" w:hAnsi="Arial" w:cs="Arial"/>
          <w:sz w:val="23"/>
          <w:szCs w:val="23"/>
        </w:rPr>
        <w:t>in their classrooms and schools, it has been found that successful implementations follow these recommendations.</w:t>
      </w:r>
    </w:p>
    <w:p w:rsidR="00691A7D" w:rsidRDefault="00691A7D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D41472" w:rsidRPr="00691A7D" w:rsidRDefault="00FC6AB3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  <w:r w:rsidRPr="00691A7D">
        <w:rPr>
          <w:rFonts w:ascii="Arial" w:hAnsi="Arial" w:cs="Arial"/>
          <w:b/>
          <w:sz w:val="23"/>
          <w:szCs w:val="23"/>
        </w:rPr>
        <w:t>Curriculum and Textbooks</w:t>
      </w:r>
    </w:p>
    <w:p w:rsidR="00611595" w:rsidRPr="00691A7D" w:rsidRDefault="00611595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</w:p>
    <w:p w:rsidR="00FC6AB3" w:rsidRPr="00691A7D" w:rsidRDefault="00EA27D7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Textbooks are</w:t>
      </w:r>
      <w:r w:rsidR="00FC6AB3" w:rsidRPr="00691A7D">
        <w:rPr>
          <w:rFonts w:ascii="Arial" w:hAnsi="Arial" w:cs="Arial"/>
          <w:sz w:val="23"/>
          <w:szCs w:val="23"/>
        </w:rPr>
        <w:t xml:space="preserve"> replaced by the </w:t>
      </w:r>
      <w:r w:rsidR="008451B5" w:rsidRPr="00691A7D">
        <w:rPr>
          <w:rFonts w:ascii="Arial" w:hAnsi="Arial" w:cs="Arial"/>
          <w:sz w:val="23"/>
          <w:szCs w:val="23"/>
        </w:rPr>
        <w:t xml:space="preserve">free </w:t>
      </w:r>
      <w:r w:rsidR="00FC6AB3" w:rsidRPr="00691A7D">
        <w:rPr>
          <w:rFonts w:ascii="Arial" w:hAnsi="Arial" w:cs="Arial"/>
          <w:sz w:val="23"/>
          <w:szCs w:val="23"/>
        </w:rPr>
        <w:t xml:space="preserve">digital content at </w:t>
      </w:r>
      <w:hyperlink r:id="rId7" w:history="1">
        <w:r w:rsidR="00FC6AB3" w:rsidRPr="00691A7D">
          <w:rPr>
            <w:rStyle w:val="Hyperlink"/>
            <w:rFonts w:ascii="Arial" w:hAnsi="Arial" w:cs="Arial"/>
            <w:sz w:val="23"/>
            <w:szCs w:val="23"/>
          </w:rPr>
          <w:t>www.njctl.org</w:t>
        </w:r>
      </w:hyperlink>
      <w:r w:rsidR="001C39F2" w:rsidRPr="00691A7D">
        <w:rPr>
          <w:rFonts w:ascii="Arial" w:hAnsi="Arial" w:cs="Arial"/>
          <w:sz w:val="23"/>
          <w:szCs w:val="23"/>
        </w:rPr>
        <w:t xml:space="preserve"> </w:t>
      </w:r>
      <w:r w:rsidRPr="00691A7D">
        <w:rPr>
          <w:rFonts w:ascii="Arial" w:hAnsi="Arial" w:cs="Arial"/>
          <w:sz w:val="23"/>
          <w:szCs w:val="23"/>
        </w:rPr>
        <w:t>which is</w:t>
      </w:r>
      <w:r w:rsidR="009D19E0" w:rsidRPr="00691A7D">
        <w:rPr>
          <w:rFonts w:ascii="Arial" w:hAnsi="Arial" w:cs="Arial"/>
          <w:sz w:val="23"/>
          <w:szCs w:val="23"/>
        </w:rPr>
        <w:t xml:space="preserve"> used both i</w:t>
      </w:r>
      <w:r w:rsidR="001C39F2" w:rsidRPr="00691A7D">
        <w:rPr>
          <w:rFonts w:ascii="Arial" w:hAnsi="Arial" w:cs="Arial"/>
          <w:sz w:val="23"/>
          <w:szCs w:val="23"/>
        </w:rPr>
        <w:t xml:space="preserve">n </w:t>
      </w:r>
      <w:r w:rsidR="00CB1ADC" w:rsidRPr="00691A7D">
        <w:rPr>
          <w:rFonts w:ascii="Arial" w:hAnsi="Arial" w:cs="Arial"/>
          <w:sz w:val="23"/>
          <w:szCs w:val="23"/>
        </w:rPr>
        <w:t>classroom</w:t>
      </w:r>
      <w:r w:rsidRPr="00691A7D">
        <w:rPr>
          <w:rFonts w:ascii="Arial" w:hAnsi="Arial" w:cs="Arial"/>
          <w:sz w:val="23"/>
          <w:szCs w:val="23"/>
        </w:rPr>
        <w:t>s on</w:t>
      </w:r>
      <w:r w:rsidR="00CB1ADC" w:rsidRPr="00691A7D">
        <w:rPr>
          <w:rFonts w:ascii="Arial" w:hAnsi="Arial" w:cs="Arial"/>
          <w:sz w:val="23"/>
          <w:szCs w:val="23"/>
        </w:rPr>
        <w:t xml:space="preserve"> </w:t>
      </w:r>
      <w:r w:rsidR="00611595" w:rsidRPr="00691A7D">
        <w:rPr>
          <w:rFonts w:ascii="Arial" w:hAnsi="Arial" w:cs="Arial"/>
          <w:sz w:val="23"/>
          <w:szCs w:val="23"/>
        </w:rPr>
        <w:t>Interactive White B</w:t>
      </w:r>
      <w:r w:rsidR="001C39F2" w:rsidRPr="00691A7D">
        <w:rPr>
          <w:rFonts w:ascii="Arial" w:hAnsi="Arial" w:cs="Arial"/>
          <w:sz w:val="23"/>
          <w:szCs w:val="23"/>
        </w:rPr>
        <w:t xml:space="preserve">oards </w:t>
      </w:r>
      <w:r w:rsidR="00611595" w:rsidRPr="00691A7D">
        <w:rPr>
          <w:rFonts w:ascii="Arial" w:hAnsi="Arial" w:cs="Arial"/>
          <w:sz w:val="23"/>
          <w:szCs w:val="23"/>
        </w:rPr>
        <w:t xml:space="preserve">(IWBs) </w:t>
      </w:r>
      <w:r w:rsidR="001C39F2" w:rsidRPr="00691A7D">
        <w:rPr>
          <w:rFonts w:ascii="Arial" w:hAnsi="Arial" w:cs="Arial"/>
          <w:sz w:val="23"/>
          <w:szCs w:val="23"/>
        </w:rPr>
        <w:t xml:space="preserve">as well as </w:t>
      </w:r>
      <w:r w:rsidR="009D19E0" w:rsidRPr="00691A7D">
        <w:rPr>
          <w:rFonts w:ascii="Arial" w:hAnsi="Arial" w:cs="Arial"/>
          <w:sz w:val="23"/>
          <w:szCs w:val="23"/>
        </w:rPr>
        <w:t>distributed to students either as printouts or electronically</w:t>
      </w:r>
      <w:r w:rsidR="00B01431" w:rsidRPr="00691A7D">
        <w:rPr>
          <w:rFonts w:ascii="Arial" w:hAnsi="Arial" w:cs="Arial"/>
          <w:sz w:val="23"/>
          <w:szCs w:val="23"/>
        </w:rPr>
        <w:t xml:space="preserve"> (e.g. </w:t>
      </w:r>
      <w:r w:rsidR="009D19E0" w:rsidRPr="00691A7D">
        <w:rPr>
          <w:rFonts w:ascii="Arial" w:hAnsi="Arial" w:cs="Arial"/>
          <w:sz w:val="23"/>
          <w:szCs w:val="23"/>
        </w:rPr>
        <w:t>laptop</w:t>
      </w:r>
      <w:r w:rsidR="00B01431" w:rsidRPr="00691A7D">
        <w:rPr>
          <w:rFonts w:ascii="Arial" w:hAnsi="Arial" w:cs="Arial"/>
          <w:sz w:val="23"/>
          <w:szCs w:val="23"/>
        </w:rPr>
        <w:t>s</w:t>
      </w:r>
      <w:r w:rsidR="009D19E0" w:rsidRPr="00691A7D">
        <w:rPr>
          <w:rFonts w:ascii="Arial" w:hAnsi="Arial" w:cs="Arial"/>
          <w:sz w:val="23"/>
          <w:szCs w:val="23"/>
        </w:rPr>
        <w:t>, Chromebook</w:t>
      </w:r>
      <w:r w:rsidR="00B01431" w:rsidRPr="00691A7D">
        <w:rPr>
          <w:rFonts w:ascii="Arial" w:hAnsi="Arial" w:cs="Arial"/>
          <w:sz w:val="23"/>
          <w:szCs w:val="23"/>
        </w:rPr>
        <w:t>s</w:t>
      </w:r>
      <w:r w:rsidR="009D19E0" w:rsidRPr="00691A7D">
        <w:rPr>
          <w:rFonts w:ascii="Arial" w:hAnsi="Arial" w:cs="Arial"/>
          <w:sz w:val="23"/>
          <w:szCs w:val="23"/>
        </w:rPr>
        <w:t>,</w:t>
      </w:r>
      <w:r w:rsidR="00B01431" w:rsidRPr="00691A7D">
        <w:rPr>
          <w:rFonts w:ascii="Arial" w:hAnsi="Arial" w:cs="Arial"/>
          <w:sz w:val="23"/>
          <w:szCs w:val="23"/>
        </w:rPr>
        <w:t xml:space="preserve"> netbooks,</w:t>
      </w:r>
      <w:r w:rsidR="009D19E0" w:rsidRPr="00691A7D">
        <w:rPr>
          <w:rFonts w:ascii="Arial" w:hAnsi="Arial" w:cs="Arial"/>
          <w:sz w:val="23"/>
          <w:szCs w:val="23"/>
        </w:rPr>
        <w:t xml:space="preserve"> tablet</w:t>
      </w:r>
      <w:r w:rsidR="00B01431" w:rsidRPr="00691A7D">
        <w:rPr>
          <w:rFonts w:ascii="Arial" w:hAnsi="Arial" w:cs="Arial"/>
          <w:sz w:val="23"/>
          <w:szCs w:val="23"/>
        </w:rPr>
        <w:t>s)</w:t>
      </w:r>
    </w:p>
    <w:p w:rsidR="00FC6AB3" w:rsidRPr="00691A7D" w:rsidRDefault="00FC6AB3" w:rsidP="00611595">
      <w:pPr>
        <w:spacing w:line="23" w:lineRule="atLeast"/>
        <w:ind w:left="720" w:hanging="360"/>
        <w:rPr>
          <w:rFonts w:ascii="Arial" w:hAnsi="Arial" w:cs="Arial"/>
          <w:sz w:val="23"/>
          <w:szCs w:val="23"/>
        </w:rPr>
      </w:pPr>
    </w:p>
    <w:p w:rsidR="00FC6AB3" w:rsidRPr="00691A7D" w:rsidRDefault="00FC6AB3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In high schools implementing PSI, the science s</w:t>
      </w:r>
      <w:r w:rsidR="00EA27D7" w:rsidRPr="00691A7D">
        <w:rPr>
          <w:rFonts w:ascii="Arial" w:hAnsi="Arial" w:cs="Arial"/>
          <w:sz w:val="23"/>
          <w:szCs w:val="23"/>
        </w:rPr>
        <w:t>equence</w:t>
      </w:r>
      <w:r w:rsidRPr="00691A7D">
        <w:rPr>
          <w:rFonts w:ascii="Arial" w:hAnsi="Arial" w:cs="Arial"/>
          <w:sz w:val="23"/>
          <w:szCs w:val="23"/>
        </w:rPr>
        <w:t xml:space="preserve"> become</w:t>
      </w:r>
      <w:r w:rsidR="00EA27D7" w:rsidRPr="00691A7D">
        <w:rPr>
          <w:rFonts w:ascii="Arial" w:hAnsi="Arial" w:cs="Arial"/>
          <w:sz w:val="23"/>
          <w:szCs w:val="23"/>
        </w:rPr>
        <w:t>s</w:t>
      </w:r>
      <w:r w:rsidRPr="00691A7D">
        <w:rPr>
          <w:rFonts w:ascii="Arial" w:hAnsi="Arial" w:cs="Arial"/>
          <w:sz w:val="23"/>
          <w:szCs w:val="23"/>
        </w:rPr>
        <w:t xml:space="preserve"> physics-chemistry-biology, with all those courses required for all students; and the elective AP course sequence would become AP Physics – AP Chemistry – AP Biology (with each AP course immediately following the introductory course) </w:t>
      </w:r>
    </w:p>
    <w:p w:rsidR="00FC6AB3" w:rsidRPr="00691A7D" w:rsidRDefault="00FC6AB3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</w:p>
    <w:p w:rsidR="00B24C20" w:rsidRPr="00691A7D" w:rsidRDefault="0087781D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  <w:r w:rsidRPr="00691A7D">
        <w:rPr>
          <w:rFonts w:ascii="Arial" w:hAnsi="Arial" w:cs="Arial"/>
          <w:b/>
          <w:sz w:val="23"/>
          <w:szCs w:val="23"/>
        </w:rPr>
        <w:t>Technology</w:t>
      </w:r>
    </w:p>
    <w:p w:rsidR="00611595" w:rsidRPr="00691A7D" w:rsidRDefault="00611595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</w:p>
    <w:p w:rsidR="00B24C20" w:rsidRPr="00691A7D" w:rsidRDefault="00611595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IWB</w:t>
      </w:r>
      <w:r w:rsidR="00B24C20" w:rsidRPr="00691A7D">
        <w:rPr>
          <w:rFonts w:ascii="Arial" w:hAnsi="Arial" w:cs="Arial"/>
          <w:sz w:val="23"/>
          <w:szCs w:val="23"/>
        </w:rPr>
        <w:t>s</w:t>
      </w:r>
      <w:r w:rsidR="00EA27D7" w:rsidRPr="00691A7D">
        <w:rPr>
          <w:rFonts w:ascii="Arial" w:hAnsi="Arial" w:cs="Arial"/>
          <w:sz w:val="23"/>
          <w:szCs w:val="23"/>
        </w:rPr>
        <w:t xml:space="preserve"> are</w:t>
      </w:r>
      <w:r w:rsidR="00FC6AB3" w:rsidRPr="00691A7D">
        <w:rPr>
          <w:rFonts w:ascii="Arial" w:hAnsi="Arial" w:cs="Arial"/>
          <w:sz w:val="23"/>
          <w:szCs w:val="23"/>
        </w:rPr>
        <w:t xml:space="preserve"> used to</w:t>
      </w:r>
      <w:r w:rsidR="00B24C20" w:rsidRPr="00691A7D">
        <w:rPr>
          <w:rFonts w:ascii="Arial" w:hAnsi="Arial" w:cs="Arial"/>
          <w:sz w:val="23"/>
          <w:szCs w:val="23"/>
        </w:rPr>
        <w:t xml:space="preserve"> efficiently deliver PSI-PMI course content in the classroom</w:t>
      </w:r>
    </w:p>
    <w:p w:rsidR="00B24C20" w:rsidRPr="00691A7D" w:rsidRDefault="00B24C20" w:rsidP="00611595">
      <w:pPr>
        <w:spacing w:line="23" w:lineRule="atLeast"/>
        <w:ind w:left="720" w:hanging="360"/>
        <w:rPr>
          <w:rFonts w:ascii="Arial" w:hAnsi="Arial" w:cs="Arial"/>
          <w:sz w:val="23"/>
          <w:szCs w:val="23"/>
        </w:rPr>
      </w:pPr>
    </w:p>
    <w:p w:rsidR="00B24C20" w:rsidRPr="00691A7D" w:rsidRDefault="00B24C2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Student Responders</w:t>
      </w:r>
      <w:r w:rsidR="00FC6AB3" w:rsidRPr="00691A7D">
        <w:rPr>
          <w:rFonts w:ascii="Arial" w:hAnsi="Arial" w:cs="Arial"/>
          <w:sz w:val="23"/>
          <w:szCs w:val="23"/>
        </w:rPr>
        <w:t xml:space="preserve"> </w:t>
      </w:r>
      <w:r w:rsidR="00EA27D7" w:rsidRPr="00691A7D">
        <w:rPr>
          <w:rFonts w:ascii="Arial" w:hAnsi="Arial" w:cs="Arial"/>
          <w:sz w:val="23"/>
          <w:szCs w:val="23"/>
        </w:rPr>
        <w:t>are</w:t>
      </w:r>
      <w:r w:rsidR="00FC6AB3" w:rsidRPr="00691A7D">
        <w:rPr>
          <w:rFonts w:ascii="Arial" w:hAnsi="Arial" w:cs="Arial"/>
          <w:sz w:val="23"/>
          <w:szCs w:val="23"/>
        </w:rPr>
        <w:t xml:space="preserve"> used</w:t>
      </w:r>
      <w:r w:rsidRPr="00691A7D">
        <w:rPr>
          <w:rFonts w:ascii="Arial" w:hAnsi="Arial" w:cs="Arial"/>
          <w:sz w:val="23"/>
          <w:szCs w:val="23"/>
        </w:rPr>
        <w:t xml:space="preserve"> to effectively use embedded formative assessment</w:t>
      </w:r>
    </w:p>
    <w:p w:rsidR="00B24C20" w:rsidRPr="00691A7D" w:rsidRDefault="00B24C20" w:rsidP="00611595">
      <w:pPr>
        <w:spacing w:line="23" w:lineRule="atLeast"/>
        <w:ind w:left="720" w:hanging="360"/>
        <w:rPr>
          <w:rFonts w:ascii="Arial" w:hAnsi="Arial" w:cs="Arial"/>
          <w:sz w:val="23"/>
          <w:szCs w:val="23"/>
        </w:rPr>
      </w:pPr>
    </w:p>
    <w:p w:rsidR="00B24C20" w:rsidRPr="00691A7D" w:rsidRDefault="00B24C2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Teacher</w:t>
      </w:r>
      <w:r w:rsidR="00EA27D7" w:rsidRPr="00691A7D">
        <w:rPr>
          <w:rFonts w:ascii="Arial" w:hAnsi="Arial" w:cs="Arial"/>
          <w:sz w:val="23"/>
          <w:szCs w:val="23"/>
        </w:rPr>
        <w:t>s are</w:t>
      </w:r>
      <w:r w:rsidR="00FC6AB3" w:rsidRPr="00691A7D">
        <w:rPr>
          <w:rFonts w:ascii="Arial" w:hAnsi="Arial" w:cs="Arial"/>
          <w:sz w:val="23"/>
          <w:szCs w:val="23"/>
        </w:rPr>
        <w:t xml:space="preserve"> provided a</w:t>
      </w:r>
      <w:r w:rsidRPr="00691A7D">
        <w:rPr>
          <w:rFonts w:ascii="Arial" w:hAnsi="Arial" w:cs="Arial"/>
          <w:sz w:val="23"/>
          <w:szCs w:val="23"/>
        </w:rPr>
        <w:t xml:space="preserve"> laptop computer with appro</w:t>
      </w:r>
      <w:r w:rsidR="00FC6AB3" w:rsidRPr="00691A7D">
        <w:rPr>
          <w:rFonts w:ascii="Arial" w:hAnsi="Arial" w:cs="Arial"/>
          <w:sz w:val="23"/>
          <w:szCs w:val="23"/>
        </w:rPr>
        <w:t>priate software so that they</w:t>
      </w:r>
      <w:r w:rsidRPr="00691A7D">
        <w:rPr>
          <w:rFonts w:ascii="Arial" w:hAnsi="Arial" w:cs="Arial"/>
          <w:sz w:val="23"/>
          <w:szCs w:val="23"/>
        </w:rPr>
        <w:t xml:space="preserve"> can plan at home or in school</w:t>
      </w:r>
      <w:r w:rsidR="0087781D" w:rsidRPr="00691A7D">
        <w:rPr>
          <w:rFonts w:ascii="Arial" w:hAnsi="Arial" w:cs="Arial"/>
          <w:sz w:val="23"/>
          <w:szCs w:val="23"/>
        </w:rPr>
        <w:t xml:space="preserve"> (or equivalent)</w:t>
      </w:r>
    </w:p>
    <w:p w:rsidR="00B24C20" w:rsidRPr="00691A7D" w:rsidRDefault="00B24C20" w:rsidP="00611595">
      <w:pPr>
        <w:spacing w:line="23" w:lineRule="atLeast"/>
        <w:ind w:left="720" w:hanging="360"/>
        <w:rPr>
          <w:rFonts w:ascii="Arial" w:hAnsi="Arial" w:cs="Arial"/>
          <w:sz w:val="23"/>
          <w:szCs w:val="23"/>
        </w:rPr>
      </w:pPr>
    </w:p>
    <w:p w:rsidR="00B24C20" w:rsidRPr="00691A7D" w:rsidRDefault="00B24C2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Printer</w:t>
      </w:r>
      <w:r w:rsidR="0036567A" w:rsidRPr="00691A7D">
        <w:rPr>
          <w:rFonts w:ascii="Arial" w:hAnsi="Arial" w:cs="Arial"/>
          <w:sz w:val="23"/>
          <w:szCs w:val="23"/>
        </w:rPr>
        <w:t>s</w:t>
      </w:r>
      <w:r w:rsidR="00EA27D7" w:rsidRPr="00691A7D">
        <w:rPr>
          <w:rFonts w:ascii="Arial" w:hAnsi="Arial" w:cs="Arial"/>
          <w:sz w:val="23"/>
          <w:szCs w:val="23"/>
        </w:rPr>
        <w:t xml:space="preserve"> are</w:t>
      </w:r>
      <w:r w:rsidR="00FC6AB3" w:rsidRPr="00691A7D">
        <w:rPr>
          <w:rFonts w:ascii="Arial" w:hAnsi="Arial" w:cs="Arial"/>
          <w:sz w:val="23"/>
          <w:szCs w:val="23"/>
        </w:rPr>
        <w:t xml:space="preserve"> put in</w:t>
      </w:r>
      <w:r w:rsidRPr="00691A7D">
        <w:rPr>
          <w:rFonts w:ascii="Arial" w:hAnsi="Arial" w:cs="Arial"/>
          <w:sz w:val="23"/>
          <w:szCs w:val="23"/>
        </w:rPr>
        <w:t xml:space="preserve"> classroom</w:t>
      </w:r>
      <w:r w:rsidR="00FC6AB3" w:rsidRPr="00691A7D">
        <w:rPr>
          <w:rFonts w:ascii="Arial" w:hAnsi="Arial" w:cs="Arial"/>
          <w:sz w:val="23"/>
          <w:szCs w:val="23"/>
        </w:rPr>
        <w:t>s</w:t>
      </w:r>
      <w:r w:rsidRPr="00691A7D">
        <w:rPr>
          <w:rFonts w:ascii="Arial" w:hAnsi="Arial" w:cs="Arial"/>
          <w:sz w:val="23"/>
          <w:szCs w:val="23"/>
        </w:rPr>
        <w:t xml:space="preserve"> so that needed materials can be printed easily</w:t>
      </w:r>
      <w:r w:rsidR="0087781D" w:rsidRPr="00691A7D">
        <w:rPr>
          <w:rFonts w:ascii="Arial" w:hAnsi="Arial" w:cs="Arial"/>
          <w:sz w:val="23"/>
          <w:szCs w:val="23"/>
        </w:rPr>
        <w:t xml:space="preserve"> (or </w:t>
      </w:r>
      <w:r w:rsidR="00FC6AB3" w:rsidRPr="00691A7D">
        <w:rPr>
          <w:rFonts w:ascii="Arial" w:hAnsi="Arial" w:cs="Arial"/>
          <w:sz w:val="23"/>
          <w:szCs w:val="23"/>
        </w:rPr>
        <w:t xml:space="preserve">an </w:t>
      </w:r>
      <w:r w:rsidR="0087781D" w:rsidRPr="00691A7D">
        <w:rPr>
          <w:rFonts w:ascii="Arial" w:hAnsi="Arial" w:cs="Arial"/>
          <w:sz w:val="23"/>
          <w:szCs w:val="23"/>
        </w:rPr>
        <w:t>equivalent solution</w:t>
      </w:r>
      <w:r w:rsidR="00FC6AB3" w:rsidRPr="00691A7D">
        <w:rPr>
          <w:rFonts w:ascii="Arial" w:hAnsi="Arial" w:cs="Arial"/>
          <w:sz w:val="23"/>
          <w:szCs w:val="23"/>
        </w:rPr>
        <w:t xml:space="preserve"> would be provided</w:t>
      </w:r>
      <w:r w:rsidR="0087781D" w:rsidRPr="00691A7D">
        <w:rPr>
          <w:rFonts w:ascii="Arial" w:hAnsi="Arial" w:cs="Arial"/>
          <w:sz w:val="23"/>
          <w:szCs w:val="23"/>
        </w:rPr>
        <w:t>)</w:t>
      </w:r>
    </w:p>
    <w:p w:rsidR="00B24C20" w:rsidRPr="00691A7D" w:rsidRDefault="00B24C20" w:rsidP="00611595">
      <w:pPr>
        <w:spacing w:line="23" w:lineRule="atLeast"/>
        <w:ind w:left="720" w:hanging="360"/>
        <w:rPr>
          <w:rFonts w:ascii="Arial" w:hAnsi="Arial" w:cs="Arial"/>
          <w:sz w:val="23"/>
          <w:szCs w:val="23"/>
        </w:rPr>
      </w:pPr>
    </w:p>
    <w:p w:rsidR="00B24C20" w:rsidRPr="00691A7D" w:rsidRDefault="0036567A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Classroom i</w:t>
      </w:r>
      <w:r w:rsidR="00B24C20" w:rsidRPr="00691A7D">
        <w:rPr>
          <w:rFonts w:ascii="Arial" w:hAnsi="Arial" w:cs="Arial"/>
          <w:sz w:val="23"/>
          <w:szCs w:val="23"/>
        </w:rPr>
        <w:t xml:space="preserve">nternet access </w:t>
      </w:r>
      <w:r w:rsidR="00EA27D7" w:rsidRPr="00691A7D">
        <w:rPr>
          <w:rFonts w:ascii="Arial" w:hAnsi="Arial" w:cs="Arial"/>
          <w:sz w:val="23"/>
          <w:szCs w:val="23"/>
        </w:rPr>
        <w:t>is</w:t>
      </w:r>
      <w:r w:rsidR="00FC6AB3" w:rsidRPr="00691A7D">
        <w:rPr>
          <w:rFonts w:ascii="Arial" w:hAnsi="Arial" w:cs="Arial"/>
          <w:sz w:val="23"/>
          <w:szCs w:val="23"/>
        </w:rPr>
        <w:t xml:space="preserve"> provided </w:t>
      </w:r>
      <w:r w:rsidR="00B24C20" w:rsidRPr="00691A7D">
        <w:rPr>
          <w:rFonts w:ascii="Arial" w:hAnsi="Arial" w:cs="Arial"/>
          <w:sz w:val="23"/>
          <w:szCs w:val="23"/>
        </w:rPr>
        <w:t>so that course materials can be downloaded and used</w:t>
      </w:r>
    </w:p>
    <w:p w:rsidR="0087781D" w:rsidRPr="00691A7D" w:rsidRDefault="0087781D" w:rsidP="00611595">
      <w:pPr>
        <w:pStyle w:val="ListParagraph"/>
        <w:spacing w:line="23" w:lineRule="atLeast"/>
        <w:rPr>
          <w:rFonts w:ascii="Arial" w:hAnsi="Arial" w:cs="Arial"/>
          <w:sz w:val="23"/>
          <w:szCs w:val="23"/>
        </w:rPr>
      </w:pPr>
    </w:p>
    <w:p w:rsidR="0087781D" w:rsidRPr="00691A7D" w:rsidRDefault="00FC6AB3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  <w:r w:rsidRPr="00691A7D">
        <w:rPr>
          <w:rFonts w:ascii="Arial" w:hAnsi="Arial" w:cs="Arial"/>
          <w:b/>
          <w:sz w:val="23"/>
          <w:szCs w:val="23"/>
        </w:rPr>
        <w:t>Classroom Furniture and Laboratory Equipment</w:t>
      </w:r>
    </w:p>
    <w:p w:rsidR="0087781D" w:rsidRPr="00691A7D" w:rsidRDefault="0087781D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</w:p>
    <w:p w:rsidR="0087781D" w:rsidRPr="00691A7D" w:rsidRDefault="00FC6AB3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Five foot diameter r</w:t>
      </w:r>
      <w:r w:rsidR="0087781D" w:rsidRPr="00691A7D">
        <w:rPr>
          <w:rFonts w:ascii="Arial" w:hAnsi="Arial" w:cs="Arial"/>
          <w:sz w:val="23"/>
          <w:szCs w:val="23"/>
        </w:rPr>
        <w:t xml:space="preserve">ound tables (or age appropriate equivalent) </w:t>
      </w:r>
      <w:r w:rsidR="00EA27D7" w:rsidRPr="00691A7D">
        <w:rPr>
          <w:rFonts w:ascii="Arial" w:hAnsi="Arial" w:cs="Arial"/>
          <w:sz w:val="23"/>
          <w:szCs w:val="23"/>
        </w:rPr>
        <w:t>are</w:t>
      </w:r>
      <w:r w:rsidR="00BE0652" w:rsidRPr="00691A7D">
        <w:rPr>
          <w:rFonts w:ascii="Arial" w:hAnsi="Arial" w:cs="Arial"/>
          <w:sz w:val="23"/>
          <w:szCs w:val="23"/>
        </w:rPr>
        <w:t xml:space="preserve"> used </w:t>
      </w:r>
      <w:r w:rsidR="0087781D" w:rsidRPr="00691A7D">
        <w:rPr>
          <w:rFonts w:ascii="Arial" w:hAnsi="Arial" w:cs="Arial"/>
          <w:sz w:val="23"/>
          <w:szCs w:val="23"/>
        </w:rPr>
        <w:t>to promote social constructivist interaction</w:t>
      </w:r>
    </w:p>
    <w:p w:rsidR="0087781D" w:rsidRPr="00691A7D" w:rsidRDefault="0087781D" w:rsidP="00611595">
      <w:pPr>
        <w:pStyle w:val="ListParagraph"/>
        <w:spacing w:line="23" w:lineRule="atLeast"/>
        <w:ind w:hanging="360"/>
        <w:rPr>
          <w:rFonts w:ascii="Arial" w:hAnsi="Arial" w:cs="Arial"/>
          <w:sz w:val="23"/>
          <w:szCs w:val="23"/>
        </w:rPr>
      </w:pPr>
    </w:p>
    <w:p w:rsidR="0087781D" w:rsidRPr="00691A7D" w:rsidRDefault="00611595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An IWB</w:t>
      </w:r>
      <w:r w:rsidR="0087781D" w:rsidRPr="00691A7D">
        <w:rPr>
          <w:rFonts w:ascii="Arial" w:hAnsi="Arial" w:cs="Arial"/>
          <w:sz w:val="23"/>
          <w:szCs w:val="23"/>
        </w:rPr>
        <w:t xml:space="preserve"> </w:t>
      </w:r>
      <w:r w:rsidR="00EA27D7" w:rsidRPr="00691A7D">
        <w:rPr>
          <w:rFonts w:ascii="Arial" w:hAnsi="Arial" w:cs="Arial"/>
          <w:sz w:val="23"/>
          <w:szCs w:val="23"/>
        </w:rPr>
        <w:t>is</w:t>
      </w:r>
      <w:r w:rsidR="00BE0652" w:rsidRPr="00691A7D">
        <w:rPr>
          <w:rFonts w:ascii="Arial" w:hAnsi="Arial" w:cs="Arial"/>
          <w:sz w:val="23"/>
          <w:szCs w:val="23"/>
        </w:rPr>
        <w:t xml:space="preserve"> the primary means for instruction, on one wall, and a</w:t>
      </w:r>
      <w:r w:rsidR="0087781D" w:rsidRPr="00691A7D">
        <w:rPr>
          <w:rFonts w:ascii="Arial" w:hAnsi="Arial" w:cs="Arial"/>
          <w:sz w:val="23"/>
          <w:szCs w:val="23"/>
        </w:rPr>
        <w:t xml:space="preserve"> large conventional white board </w:t>
      </w:r>
      <w:r w:rsidR="00EA27D7" w:rsidRPr="00691A7D">
        <w:rPr>
          <w:rFonts w:ascii="Arial" w:hAnsi="Arial" w:cs="Arial"/>
          <w:sz w:val="23"/>
          <w:szCs w:val="23"/>
        </w:rPr>
        <w:t xml:space="preserve">is </w:t>
      </w:r>
      <w:r w:rsidR="00BE0652" w:rsidRPr="00691A7D">
        <w:rPr>
          <w:rFonts w:ascii="Arial" w:hAnsi="Arial" w:cs="Arial"/>
          <w:sz w:val="23"/>
          <w:szCs w:val="23"/>
        </w:rPr>
        <w:t xml:space="preserve">placed on </w:t>
      </w:r>
      <w:r w:rsidR="0087781D" w:rsidRPr="00691A7D">
        <w:rPr>
          <w:rFonts w:ascii="Arial" w:hAnsi="Arial" w:cs="Arial"/>
          <w:sz w:val="23"/>
          <w:szCs w:val="23"/>
        </w:rPr>
        <w:t xml:space="preserve">another </w:t>
      </w:r>
      <w:r w:rsidR="00BE0652" w:rsidRPr="00691A7D">
        <w:rPr>
          <w:rFonts w:ascii="Arial" w:hAnsi="Arial" w:cs="Arial"/>
          <w:sz w:val="23"/>
          <w:szCs w:val="23"/>
        </w:rPr>
        <w:t xml:space="preserve">wall </w:t>
      </w:r>
      <w:r w:rsidR="0087781D" w:rsidRPr="00691A7D">
        <w:rPr>
          <w:rFonts w:ascii="Arial" w:hAnsi="Arial" w:cs="Arial"/>
          <w:sz w:val="23"/>
          <w:szCs w:val="23"/>
        </w:rPr>
        <w:t>for ancillary and additional student work</w:t>
      </w:r>
    </w:p>
    <w:p w:rsidR="00FC6AB3" w:rsidRPr="00691A7D" w:rsidRDefault="00FC6AB3" w:rsidP="00611595">
      <w:pPr>
        <w:pStyle w:val="ListParagraph"/>
        <w:spacing w:line="23" w:lineRule="atLeast"/>
        <w:ind w:hanging="360"/>
        <w:rPr>
          <w:rFonts w:ascii="Arial" w:hAnsi="Arial" w:cs="Arial"/>
          <w:sz w:val="23"/>
          <w:szCs w:val="23"/>
        </w:rPr>
      </w:pPr>
    </w:p>
    <w:p w:rsidR="00611595" w:rsidRPr="00691A7D" w:rsidRDefault="00BE0652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Laboratories</w:t>
      </w:r>
      <w:r w:rsidR="00FC6AB3" w:rsidRPr="00691A7D">
        <w:rPr>
          <w:rFonts w:ascii="Arial" w:hAnsi="Arial" w:cs="Arial"/>
          <w:sz w:val="23"/>
          <w:szCs w:val="23"/>
        </w:rPr>
        <w:t xml:space="preserve"> for PSI science domains (physics, chemistry and biology) </w:t>
      </w:r>
      <w:r w:rsidR="00EA27D7" w:rsidRPr="00691A7D">
        <w:rPr>
          <w:rFonts w:ascii="Arial" w:hAnsi="Arial" w:cs="Arial"/>
          <w:sz w:val="23"/>
          <w:szCs w:val="23"/>
        </w:rPr>
        <w:t>are</w:t>
      </w:r>
      <w:r w:rsidRPr="00691A7D">
        <w:rPr>
          <w:rFonts w:ascii="Arial" w:hAnsi="Arial" w:cs="Arial"/>
          <w:sz w:val="23"/>
          <w:szCs w:val="23"/>
        </w:rPr>
        <w:t xml:space="preserve"> </w:t>
      </w:r>
      <w:r w:rsidR="00FC6AB3" w:rsidRPr="00691A7D">
        <w:rPr>
          <w:rFonts w:ascii="Arial" w:hAnsi="Arial" w:cs="Arial"/>
          <w:sz w:val="23"/>
          <w:szCs w:val="23"/>
        </w:rPr>
        <w:t>stocked with supplies specified on the PSI website; one set of laboratory equipment is sufficient for five teachers in a subject area</w:t>
      </w:r>
    </w:p>
    <w:p w:rsidR="00611595" w:rsidRPr="00691A7D" w:rsidRDefault="00611595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</w:p>
    <w:p w:rsidR="00691A7D" w:rsidRPr="00691A7D" w:rsidRDefault="00691A7D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</w:p>
    <w:p w:rsidR="00691A7D" w:rsidRPr="00691A7D" w:rsidRDefault="00691A7D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</w:p>
    <w:p w:rsidR="00691A7D" w:rsidRPr="00691A7D" w:rsidRDefault="00691A7D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</w:p>
    <w:p w:rsidR="0087781D" w:rsidRPr="00691A7D" w:rsidRDefault="0087781D" w:rsidP="00611595">
      <w:pPr>
        <w:spacing w:line="23" w:lineRule="atLeast"/>
        <w:rPr>
          <w:rFonts w:ascii="Arial" w:hAnsi="Arial" w:cs="Arial"/>
          <w:b/>
          <w:sz w:val="23"/>
          <w:szCs w:val="23"/>
        </w:rPr>
      </w:pPr>
      <w:r w:rsidRPr="00691A7D">
        <w:rPr>
          <w:rFonts w:ascii="Arial" w:hAnsi="Arial" w:cs="Arial"/>
          <w:b/>
          <w:sz w:val="23"/>
          <w:szCs w:val="23"/>
        </w:rPr>
        <w:lastRenderedPageBreak/>
        <w:t>Scheduling</w:t>
      </w:r>
    </w:p>
    <w:p w:rsidR="00B24C20" w:rsidRPr="00691A7D" w:rsidRDefault="00B24C20" w:rsidP="00611595">
      <w:pPr>
        <w:spacing w:line="23" w:lineRule="atLeast"/>
        <w:rPr>
          <w:rFonts w:ascii="Arial" w:hAnsi="Arial" w:cs="Arial"/>
          <w:sz w:val="23"/>
          <w:szCs w:val="23"/>
        </w:rPr>
      </w:pPr>
    </w:p>
    <w:p w:rsidR="00B24C20" w:rsidRPr="00691A7D" w:rsidRDefault="00D41472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M</w:t>
      </w:r>
      <w:r w:rsidR="00B24C20" w:rsidRPr="00691A7D">
        <w:rPr>
          <w:rFonts w:ascii="Arial" w:hAnsi="Arial" w:cs="Arial"/>
          <w:sz w:val="23"/>
          <w:szCs w:val="23"/>
        </w:rPr>
        <w:t xml:space="preserve">athematics classes </w:t>
      </w:r>
      <w:r w:rsidRPr="00691A7D">
        <w:rPr>
          <w:rFonts w:ascii="Arial" w:hAnsi="Arial" w:cs="Arial"/>
          <w:sz w:val="23"/>
          <w:szCs w:val="23"/>
        </w:rPr>
        <w:t>meet</w:t>
      </w:r>
      <w:r w:rsidR="00B24C20" w:rsidRPr="00691A7D">
        <w:rPr>
          <w:rFonts w:ascii="Arial" w:hAnsi="Arial" w:cs="Arial"/>
          <w:sz w:val="23"/>
          <w:szCs w:val="23"/>
        </w:rPr>
        <w:t xml:space="preserve"> every day for a</w:t>
      </w:r>
      <w:r w:rsidRPr="00691A7D">
        <w:rPr>
          <w:rFonts w:ascii="Arial" w:hAnsi="Arial" w:cs="Arial"/>
          <w:sz w:val="23"/>
          <w:szCs w:val="23"/>
        </w:rPr>
        <w:t xml:space="preserve"> minimum of 40 minutes </w:t>
      </w:r>
      <w:r w:rsidR="00B24C20" w:rsidRPr="00691A7D">
        <w:rPr>
          <w:rFonts w:ascii="Arial" w:hAnsi="Arial" w:cs="Arial"/>
          <w:sz w:val="23"/>
          <w:szCs w:val="23"/>
        </w:rPr>
        <w:t>a</w:t>
      </w:r>
      <w:r w:rsidR="0087781D" w:rsidRPr="00691A7D">
        <w:rPr>
          <w:rFonts w:ascii="Arial" w:hAnsi="Arial" w:cs="Arial"/>
          <w:sz w:val="23"/>
          <w:szCs w:val="23"/>
        </w:rPr>
        <w:t>nd</w:t>
      </w:r>
      <w:r w:rsidR="00B24C20" w:rsidRPr="00691A7D">
        <w:rPr>
          <w:rFonts w:ascii="Arial" w:hAnsi="Arial" w:cs="Arial"/>
          <w:sz w:val="23"/>
          <w:szCs w:val="23"/>
        </w:rPr>
        <w:t xml:space="preserve"> science classes </w:t>
      </w:r>
      <w:r w:rsidRPr="00691A7D">
        <w:rPr>
          <w:rFonts w:ascii="Arial" w:hAnsi="Arial" w:cs="Arial"/>
          <w:sz w:val="23"/>
          <w:szCs w:val="23"/>
        </w:rPr>
        <w:t xml:space="preserve">meet for a minimum of 40 minutes for four days each week </w:t>
      </w:r>
      <w:r w:rsidR="00B24C20" w:rsidRPr="00691A7D">
        <w:rPr>
          <w:rFonts w:ascii="Arial" w:hAnsi="Arial" w:cs="Arial"/>
          <w:sz w:val="23"/>
          <w:szCs w:val="23"/>
        </w:rPr>
        <w:t>and on</w:t>
      </w:r>
      <w:r w:rsidRPr="00691A7D">
        <w:rPr>
          <w:rFonts w:ascii="Arial" w:hAnsi="Arial" w:cs="Arial"/>
          <w:sz w:val="23"/>
          <w:szCs w:val="23"/>
        </w:rPr>
        <w:t xml:space="preserve">ce </w:t>
      </w:r>
      <w:r w:rsidR="00B24C20" w:rsidRPr="00691A7D">
        <w:rPr>
          <w:rFonts w:ascii="Arial" w:hAnsi="Arial" w:cs="Arial"/>
          <w:sz w:val="23"/>
          <w:szCs w:val="23"/>
        </w:rPr>
        <w:t>a week for a minimum of 60 minutes, t</w:t>
      </w:r>
      <w:r w:rsidRPr="00691A7D">
        <w:rPr>
          <w:rFonts w:ascii="Arial" w:hAnsi="Arial" w:cs="Arial"/>
          <w:sz w:val="23"/>
          <w:szCs w:val="23"/>
        </w:rPr>
        <w:t>o provide time for experiments</w:t>
      </w:r>
    </w:p>
    <w:p w:rsidR="00B24C20" w:rsidRPr="00691A7D" w:rsidRDefault="00B24C20" w:rsidP="00611595">
      <w:pPr>
        <w:spacing w:line="23" w:lineRule="atLeast"/>
        <w:ind w:left="720" w:hanging="360"/>
        <w:rPr>
          <w:rFonts w:ascii="Arial" w:hAnsi="Arial" w:cs="Arial"/>
          <w:sz w:val="23"/>
          <w:szCs w:val="23"/>
        </w:rPr>
      </w:pPr>
    </w:p>
    <w:p w:rsidR="00B24C20" w:rsidRPr="00691A7D" w:rsidRDefault="00B24C2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Professional Learning Communities</w:t>
      </w:r>
      <w:r w:rsidR="00EA27D7" w:rsidRPr="00691A7D">
        <w:rPr>
          <w:rFonts w:ascii="Arial" w:hAnsi="Arial" w:cs="Arial"/>
          <w:sz w:val="23"/>
          <w:szCs w:val="23"/>
        </w:rPr>
        <w:t xml:space="preserve"> are</w:t>
      </w:r>
      <w:r w:rsidRPr="00691A7D">
        <w:rPr>
          <w:rFonts w:ascii="Arial" w:hAnsi="Arial" w:cs="Arial"/>
          <w:sz w:val="23"/>
          <w:szCs w:val="23"/>
        </w:rPr>
        <w:t xml:space="preserve"> enabled by providing a class period, at least one day each week, for teachers to collaborate</w:t>
      </w:r>
    </w:p>
    <w:p w:rsidR="001178AB" w:rsidRPr="00691A7D" w:rsidRDefault="001178AB" w:rsidP="00611595">
      <w:pPr>
        <w:pStyle w:val="ListParagraph"/>
        <w:spacing w:line="23" w:lineRule="atLeast"/>
        <w:rPr>
          <w:rFonts w:ascii="Arial" w:hAnsi="Arial" w:cs="Arial"/>
          <w:sz w:val="23"/>
          <w:szCs w:val="23"/>
        </w:rPr>
      </w:pPr>
    </w:p>
    <w:p w:rsidR="001178AB" w:rsidRPr="00691A7D" w:rsidRDefault="00EA27D7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 xml:space="preserve">Classes are </w:t>
      </w:r>
      <w:r w:rsidR="001178AB" w:rsidRPr="00691A7D">
        <w:rPr>
          <w:rFonts w:ascii="Arial" w:hAnsi="Arial" w:cs="Arial"/>
          <w:sz w:val="23"/>
          <w:szCs w:val="23"/>
        </w:rPr>
        <w:t xml:space="preserve">heterogeneous to the extent practical, and tracking </w:t>
      </w:r>
      <w:r w:rsidRPr="00691A7D">
        <w:rPr>
          <w:rFonts w:ascii="Arial" w:hAnsi="Arial" w:cs="Arial"/>
          <w:sz w:val="23"/>
          <w:szCs w:val="23"/>
        </w:rPr>
        <w:t xml:space="preserve">is </w:t>
      </w:r>
      <w:r w:rsidR="001178AB" w:rsidRPr="00691A7D">
        <w:rPr>
          <w:rFonts w:ascii="Arial" w:hAnsi="Arial" w:cs="Arial"/>
          <w:sz w:val="23"/>
          <w:szCs w:val="23"/>
        </w:rPr>
        <w:t>minimized</w:t>
      </w:r>
    </w:p>
    <w:p w:rsidR="0087781D" w:rsidRPr="00691A7D" w:rsidRDefault="0087781D" w:rsidP="00611595">
      <w:pPr>
        <w:pStyle w:val="ListParagraph"/>
        <w:spacing w:line="23" w:lineRule="atLeast"/>
        <w:ind w:hanging="360"/>
        <w:rPr>
          <w:rFonts w:ascii="Arial" w:hAnsi="Arial" w:cs="Arial"/>
          <w:sz w:val="23"/>
          <w:szCs w:val="23"/>
        </w:rPr>
      </w:pPr>
    </w:p>
    <w:p w:rsidR="0087781D" w:rsidRPr="00691A7D" w:rsidRDefault="0036567A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 xml:space="preserve"> </w:t>
      </w:r>
      <w:r w:rsidR="0087781D" w:rsidRPr="00691A7D">
        <w:rPr>
          <w:rFonts w:ascii="Arial" w:hAnsi="Arial" w:cs="Arial"/>
          <w:sz w:val="23"/>
          <w:szCs w:val="23"/>
        </w:rPr>
        <w:t>After-school tutoring sessions</w:t>
      </w:r>
      <w:r w:rsidR="00D41472" w:rsidRPr="00691A7D">
        <w:rPr>
          <w:rFonts w:ascii="Arial" w:hAnsi="Arial" w:cs="Arial"/>
          <w:sz w:val="23"/>
          <w:szCs w:val="23"/>
        </w:rPr>
        <w:t xml:space="preserve"> </w:t>
      </w:r>
      <w:r w:rsidR="00EA27D7" w:rsidRPr="00691A7D">
        <w:rPr>
          <w:rFonts w:ascii="Arial" w:hAnsi="Arial" w:cs="Arial"/>
          <w:sz w:val="23"/>
          <w:szCs w:val="23"/>
        </w:rPr>
        <w:t>are</w:t>
      </w:r>
      <w:r w:rsidR="00BE0652" w:rsidRPr="00691A7D">
        <w:rPr>
          <w:rFonts w:ascii="Arial" w:hAnsi="Arial" w:cs="Arial"/>
          <w:sz w:val="23"/>
          <w:szCs w:val="23"/>
        </w:rPr>
        <w:t xml:space="preserve"> established</w:t>
      </w:r>
      <w:r w:rsidR="0087781D" w:rsidRPr="00691A7D">
        <w:rPr>
          <w:rFonts w:ascii="Arial" w:hAnsi="Arial" w:cs="Arial"/>
          <w:sz w:val="23"/>
          <w:szCs w:val="23"/>
        </w:rPr>
        <w:t xml:space="preserve"> to enable heterogeneous classes to be successful by providing struggling students a chance to learn from their teachers and/or peers outside of the normal class time, and to take retakes</w:t>
      </w:r>
    </w:p>
    <w:p w:rsidR="0087781D" w:rsidRPr="00691A7D" w:rsidRDefault="0087781D" w:rsidP="00611595">
      <w:pPr>
        <w:pStyle w:val="ListParagraph"/>
        <w:spacing w:line="23" w:lineRule="atLeast"/>
        <w:ind w:hanging="360"/>
        <w:rPr>
          <w:rFonts w:ascii="Arial" w:hAnsi="Arial" w:cs="Arial"/>
          <w:sz w:val="23"/>
          <w:szCs w:val="23"/>
        </w:rPr>
      </w:pPr>
    </w:p>
    <w:p w:rsidR="0087781D" w:rsidRPr="00691A7D" w:rsidRDefault="0087781D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E</w:t>
      </w:r>
      <w:r w:rsidR="00433D3A" w:rsidRPr="00691A7D">
        <w:rPr>
          <w:rFonts w:ascii="Arial" w:hAnsi="Arial" w:cs="Arial"/>
          <w:sz w:val="23"/>
          <w:szCs w:val="23"/>
        </w:rPr>
        <w:t>mbedded professional d</w:t>
      </w:r>
      <w:r w:rsidRPr="00691A7D">
        <w:rPr>
          <w:rFonts w:ascii="Arial" w:hAnsi="Arial" w:cs="Arial"/>
          <w:sz w:val="23"/>
          <w:szCs w:val="23"/>
        </w:rPr>
        <w:t>evelopment</w:t>
      </w:r>
      <w:r w:rsidR="00D41472" w:rsidRPr="00691A7D">
        <w:rPr>
          <w:rFonts w:ascii="Arial" w:hAnsi="Arial" w:cs="Arial"/>
          <w:sz w:val="23"/>
          <w:szCs w:val="23"/>
        </w:rPr>
        <w:t xml:space="preserve"> </w:t>
      </w:r>
      <w:r w:rsidR="00EA27D7" w:rsidRPr="00691A7D">
        <w:rPr>
          <w:rFonts w:ascii="Arial" w:hAnsi="Arial" w:cs="Arial"/>
          <w:sz w:val="23"/>
          <w:szCs w:val="23"/>
        </w:rPr>
        <w:t>is in place to enable</w:t>
      </w:r>
      <w:r w:rsidR="00433D3A" w:rsidRPr="00691A7D">
        <w:rPr>
          <w:rFonts w:ascii="Arial" w:hAnsi="Arial" w:cs="Arial"/>
          <w:sz w:val="23"/>
          <w:szCs w:val="23"/>
        </w:rPr>
        <w:t xml:space="preserve"> teachers</w:t>
      </w:r>
      <w:r w:rsidR="00EA27D7" w:rsidRPr="00691A7D">
        <w:rPr>
          <w:rFonts w:ascii="Arial" w:hAnsi="Arial" w:cs="Arial"/>
          <w:sz w:val="23"/>
          <w:szCs w:val="23"/>
        </w:rPr>
        <w:t xml:space="preserve"> to</w:t>
      </w:r>
      <w:r w:rsidR="00433D3A" w:rsidRPr="00691A7D">
        <w:rPr>
          <w:rFonts w:ascii="Arial" w:hAnsi="Arial" w:cs="Arial"/>
          <w:sz w:val="23"/>
          <w:szCs w:val="23"/>
        </w:rPr>
        <w:t xml:space="preserve"> learn both content and methods from each other</w:t>
      </w:r>
      <w:r w:rsidR="00C205C8" w:rsidRPr="00691A7D">
        <w:rPr>
          <w:rFonts w:ascii="Arial" w:hAnsi="Arial" w:cs="Arial"/>
          <w:sz w:val="23"/>
          <w:szCs w:val="23"/>
        </w:rPr>
        <w:t xml:space="preserve"> while </w:t>
      </w:r>
      <w:r w:rsidR="00433D3A" w:rsidRPr="00691A7D">
        <w:rPr>
          <w:rFonts w:ascii="Arial" w:hAnsi="Arial" w:cs="Arial"/>
          <w:sz w:val="23"/>
          <w:szCs w:val="23"/>
        </w:rPr>
        <w:t xml:space="preserve">creating a more open-classroom environment </w:t>
      </w:r>
      <w:r w:rsidR="00D41472" w:rsidRPr="00691A7D">
        <w:rPr>
          <w:rFonts w:ascii="Arial" w:hAnsi="Arial" w:cs="Arial"/>
          <w:sz w:val="23"/>
          <w:szCs w:val="23"/>
        </w:rPr>
        <w:t xml:space="preserve"> </w:t>
      </w:r>
    </w:p>
    <w:p w:rsidR="0087781D" w:rsidRPr="00691A7D" w:rsidRDefault="0087781D" w:rsidP="00611595">
      <w:pPr>
        <w:spacing w:line="23" w:lineRule="atLeast"/>
        <w:ind w:left="360"/>
        <w:rPr>
          <w:rFonts w:ascii="Arial" w:hAnsi="Arial" w:cs="Arial"/>
          <w:sz w:val="23"/>
          <w:szCs w:val="23"/>
        </w:rPr>
      </w:pPr>
    </w:p>
    <w:p w:rsidR="0087781D" w:rsidRPr="00691A7D" w:rsidRDefault="0087781D" w:rsidP="00611595">
      <w:pPr>
        <w:spacing w:line="23" w:lineRule="atLeast"/>
        <w:jc w:val="both"/>
        <w:rPr>
          <w:rFonts w:ascii="Arial" w:hAnsi="Arial" w:cs="Arial"/>
          <w:b/>
          <w:sz w:val="23"/>
          <w:szCs w:val="23"/>
        </w:rPr>
      </w:pPr>
      <w:r w:rsidRPr="00691A7D">
        <w:rPr>
          <w:rFonts w:ascii="Arial" w:hAnsi="Arial" w:cs="Arial"/>
          <w:b/>
          <w:sz w:val="23"/>
          <w:szCs w:val="23"/>
        </w:rPr>
        <w:t>Policies</w:t>
      </w:r>
      <w:r w:rsidR="007C18AB" w:rsidRPr="00691A7D">
        <w:rPr>
          <w:rFonts w:ascii="Arial" w:hAnsi="Arial" w:cs="Arial"/>
          <w:b/>
          <w:sz w:val="23"/>
          <w:szCs w:val="23"/>
        </w:rPr>
        <w:t xml:space="preserve"> and Practices</w:t>
      </w:r>
    </w:p>
    <w:p w:rsidR="00B24C20" w:rsidRPr="00691A7D" w:rsidRDefault="00B24C20" w:rsidP="00611595">
      <w:pPr>
        <w:spacing w:line="23" w:lineRule="atLeast"/>
        <w:rPr>
          <w:rFonts w:ascii="Arial" w:hAnsi="Arial" w:cs="Arial"/>
          <w:sz w:val="23"/>
          <w:szCs w:val="23"/>
        </w:rPr>
      </w:pPr>
    </w:p>
    <w:p w:rsidR="00B24C20" w:rsidRPr="00691A7D" w:rsidRDefault="00B24C2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 xml:space="preserve">Grading policies </w:t>
      </w:r>
      <w:r w:rsidR="00EA27D7" w:rsidRPr="00691A7D">
        <w:rPr>
          <w:rFonts w:ascii="Arial" w:hAnsi="Arial" w:cs="Arial"/>
          <w:sz w:val="23"/>
          <w:szCs w:val="23"/>
        </w:rPr>
        <w:t xml:space="preserve">are </w:t>
      </w:r>
      <w:r w:rsidR="00BE0652" w:rsidRPr="00691A7D">
        <w:rPr>
          <w:rFonts w:ascii="Arial" w:hAnsi="Arial" w:cs="Arial"/>
          <w:sz w:val="23"/>
          <w:szCs w:val="23"/>
        </w:rPr>
        <w:t xml:space="preserve">used </w:t>
      </w:r>
      <w:r w:rsidRPr="00691A7D">
        <w:rPr>
          <w:rFonts w:ascii="Arial" w:hAnsi="Arial" w:cs="Arial"/>
          <w:sz w:val="23"/>
          <w:szCs w:val="23"/>
        </w:rPr>
        <w:t xml:space="preserve">that correlate all assessments to the End of Course Assessment for that course by using the PSI-PMI curving program and by basing all grades on the objective outcomes of work done in front of the teacher: no grades </w:t>
      </w:r>
      <w:r w:rsidR="00EA27D7" w:rsidRPr="00691A7D">
        <w:rPr>
          <w:rFonts w:ascii="Arial" w:hAnsi="Arial" w:cs="Arial"/>
          <w:sz w:val="23"/>
          <w:szCs w:val="23"/>
        </w:rPr>
        <w:t xml:space="preserve">are given </w:t>
      </w:r>
      <w:r w:rsidRPr="00691A7D">
        <w:rPr>
          <w:rFonts w:ascii="Arial" w:hAnsi="Arial" w:cs="Arial"/>
          <w:sz w:val="23"/>
          <w:szCs w:val="23"/>
        </w:rPr>
        <w:t>for homework, participation, behavior, attendance, etc.</w:t>
      </w:r>
      <w:r w:rsidR="00EA27D7" w:rsidRPr="00691A7D">
        <w:rPr>
          <w:rFonts w:ascii="Arial" w:hAnsi="Arial" w:cs="Arial"/>
          <w:sz w:val="23"/>
          <w:szCs w:val="23"/>
        </w:rPr>
        <w:t>; only for</w:t>
      </w:r>
      <w:r w:rsidRPr="00691A7D">
        <w:rPr>
          <w:rFonts w:ascii="Arial" w:hAnsi="Arial" w:cs="Arial"/>
          <w:sz w:val="23"/>
          <w:szCs w:val="23"/>
        </w:rPr>
        <w:t xml:space="preserve"> the results of assessments (with a small contribution from laboratory work in science courses)</w:t>
      </w:r>
    </w:p>
    <w:p w:rsidR="00B24C20" w:rsidRPr="00691A7D" w:rsidRDefault="00B24C20" w:rsidP="00611595">
      <w:pPr>
        <w:spacing w:line="23" w:lineRule="atLeast"/>
        <w:rPr>
          <w:rFonts w:ascii="Arial" w:hAnsi="Arial" w:cs="Arial"/>
          <w:sz w:val="23"/>
          <w:szCs w:val="23"/>
        </w:rPr>
      </w:pPr>
    </w:p>
    <w:p w:rsidR="00B24C20" w:rsidRPr="00691A7D" w:rsidRDefault="00B24C2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 xml:space="preserve">Retakes of all major assessments </w:t>
      </w:r>
      <w:r w:rsidR="00EA27D7" w:rsidRPr="00691A7D">
        <w:rPr>
          <w:rFonts w:ascii="Arial" w:hAnsi="Arial" w:cs="Arial"/>
          <w:sz w:val="23"/>
          <w:szCs w:val="23"/>
        </w:rPr>
        <w:t xml:space="preserve">are </w:t>
      </w:r>
      <w:r w:rsidRPr="00691A7D">
        <w:rPr>
          <w:rFonts w:ascii="Arial" w:hAnsi="Arial" w:cs="Arial"/>
          <w:sz w:val="23"/>
          <w:szCs w:val="23"/>
        </w:rPr>
        <w:t xml:space="preserve">encouraged (with only the highest grade counting) so that the emphasis is on </w:t>
      </w:r>
      <w:r w:rsidR="00FC6AB3" w:rsidRPr="00691A7D">
        <w:rPr>
          <w:rFonts w:ascii="Arial" w:hAnsi="Arial" w:cs="Arial"/>
          <w:sz w:val="23"/>
          <w:szCs w:val="23"/>
          <w:u w:val="single"/>
        </w:rPr>
        <w:t>what</w:t>
      </w:r>
      <w:r w:rsidR="00FC6AB3" w:rsidRPr="00691A7D">
        <w:rPr>
          <w:rFonts w:ascii="Arial" w:hAnsi="Arial" w:cs="Arial"/>
          <w:sz w:val="23"/>
          <w:szCs w:val="23"/>
        </w:rPr>
        <w:t xml:space="preserve"> student</w:t>
      </w:r>
      <w:r w:rsidR="00BE0652" w:rsidRPr="00691A7D">
        <w:rPr>
          <w:rFonts w:ascii="Arial" w:hAnsi="Arial" w:cs="Arial"/>
          <w:sz w:val="23"/>
          <w:szCs w:val="23"/>
        </w:rPr>
        <w:t>s</w:t>
      </w:r>
      <w:r w:rsidR="00FC6AB3" w:rsidRPr="00691A7D">
        <w:rPr>
          <w:rFonts w:ascii="Arial" w:hAnsi="Arial" w:cs="Arial"/>
          <w:sz w:val="23"/>
          <w:szCs w:val="23"/>
        </w:rPr>
        <w:t xml:space="preserve"> learn and </w:t>
      </w:r>
      <w:r w:rsidR="00FC6AB3" w:rsidRPr="00691A7D">
        <w:rPr>
          <w:rFonts w:ascii="Arial" w:hAnsi="Arial" w:cs="Arial"/>
          <w:sz w:val="23"/>
          <w:szCs w:val="23"/>
          <w:u w:val="single"/>
        </w:rPr>
        <w:t xml:space="preserve">not </w:t>
      </w:r>
      <w:r w:rsidRPr="00691A7D">
        <w:rPr>
          <w:rFonts w:ascii="Arial" w:hAnsi="Arial" w:cs="Arial"/>
          <w:sz w:val="23"/>
          <w:szCs w:val="23"/>
          <w:u w:val="single"/>
        </w:rPr>
        <w:t>when</w:t>
      </w:r>
      <w:r w:rsidRPr="00691A7D">
        <w:rPr>
          <w:rFonts w:ascii="Arial" w:hAnsi="Arial" w:cs="Arial"/>
          <w:sz w:val="23"/>
          <w:szCs w:val="23"/>
        </w:rPr>
        <w:t xml:space="preserve"> </w:t>
      </w:r>
      <w:r w:rsidR="00FC6AB3" w:rsidRPr="00691A7D">
        <w:rPr>
          <w:rFonts w:ascii="Arial" w:hAnsi="Arial" w:cs="Arial"/>
          <w:sz w:val="23"/>
          <w:szCs w:val="23"/>
        </w:rPr>
        <w:t>they</w:t>
      </w:r>
      <w:r w:rsidRPr="00691A7D">
        <w:rPr>
          <w:rFonts w:ascii="Arial" w:hAnsi="Arial" w:cs="Arial"/>
          <w:sz w:val="23"/>
          <w:szCs w:val="23"/>
        </w:rPr>
        <w:t xml:space="preserve"> learn</w:t>
      </w:r>
      <w:r w:rsidR="00FC6AB3" w:rsidRPr="00691A7D">
        <w:rPr>
          <w:rFonts w:ascii="Arial" w:hAnsi="Arial" w:cs="Arial"/>
          <w:sz w:val="23"/>
          <w:szCs w:val="23"/>
        </w:rPr>
        <w:t xml:space="preserve"> it</w:t>
      </w:r>
      <w:r w:rsidRPr="00691A7D">
        <w:rPr>
          <w:rFonts w:ascii="Arial" w:hAnsi="Arial" w:cs="Arial"/>
          <w:sz w:val="23"/>
          <w:szCs w:val="23"/>
        </w:rPr>
        <w:t>…and not “allowing” students to fail by constantly encouraging them to keep trying</w:t>
      </w:r>
    </w:p>
    <w:p w:rsidR="00B24C20" w:rsidRPr="00691A7D" w:rsidRDefault="00B24C20" w:rsidP="00611595">
      <w:pPr>
        <w:spacing w:line="23" w:lineRule="atLeast"/>
        <w:rPr>
          <w:rFonts w:ascii="Arial" w:hAnsi="Arial" w:cs="Arial"/>
          <w:sz w:val="23"/>
          <w:szCs w:val="23"/>
        </w:rPr>
      </w:pPr>
    </w:p>
    <w:p w:rsidR="00B24C20" w:rsidRPr="00691A7D" w:rsidRDefault="00B24C2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 xml:space="preserve">Common </w:t>
      </w:r>
      <w:r w:rsidR="009D2D50" w:rsidRPr="00691A7D">
        <w:rPr>
          <w:rFonts w:ascii="Arial" w:hAnsi="Arial" w:cs="Arial"/>
          <w:sz w:val="23"/>
          <w:szCs w:val="23"/>
        </w:rPr>
        <w:t xml:space="preserve">unit </w:t>
      </w:r>
      <w:r w:rsidRPr="00691A7D">
        <w:rPr>
          <w:rFonts w:ascii="Arial" w:hAnsi="Arial" w:cs="Arial"/>
          <w:sz w:val="23"/>
          <w:szCs w:val="23"/>
        </w:rPr>
        <w:t>assessments</w:t>
      </w:r>
      <w:r w:rsidR="00EA27D7" w:rsidRPr="00691A7D">
        <w:rPr>
          <w:rFonts w:ascii="Arial" w:hAnsi="Arial" w:cs="Arial"/>
          <w:sz w:val="23"/>
          <w:szCs w:val="23"/>
        </w:rPr>
        <w:t xml:space="preserve"> are</w:t>
      </w:r>
      <w:r w:rsidRPr="00691A7D">
        <w:rPr>
          <w:rFonts w:ascii="Arial" w:hAnsi="Arial" w:cs="Arial"/>
          <w:sz w:val="23"/>
          <w:szCs w:val="23"/>
        </w:rPr>
        <w:t xml:space="preserve"> offered on approximately the same day so that all students can study together or get help from any teacher</w:t>
      </w:r>
    </w:p>
    <w:p w:rsidR="00B24C20" w:rsidRPr="00691A7D" w:rsidRDefault="00B24C20" w:rsidP="00611595">
      <w:pPr>
        <w:spacing w:line="23" w:lineRule="atLeast"/>
        <w:rPr>
          <w:rFonts w:ascii="Arial" w:hAnsi="Arial" w:cs="Arial"/>
          <w:sz w:val="23"/>
          <w:szCs w:val="23"/>
        </w:rPr>
      </w:pPr>
    </w:p>
    <w:p w:rsidR="00CB1ADC" w:rsidRPr="00691A7D" w:rsidRDefault="009D2D5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Teaching a</w:t>
      </w:r>
      <w:r w:rsidR="00B24C20" w:rsidRPr="00691A7D">
        <w:rPr>
          <w:rFonts w:ascii="Arial" w:hAnsi="Arial" w:cs="Arial"/>
          <w:sz w:val="23"/>
          <w:szCs w:val="23"/>
        </w:rPr>
        <w:t>ssignments</w:t>
      </w:r>
      <w:r w:rsidR="00EA27D7" w:rsidRPr="00691A7D">
        <w:rPr>
          <w:rFonts w:ascii="Arial" w:hAnsi="Arial" w:cs="Arial"/>
          <w:sz w:val="23"/>
          <w:szCs w:val="23"/>
        </w:rPr>
        <w:t xml:space="preserve"> are</w:t>
      </w:r>
      <w:r w:rsidR="00B24C20" w:rsidRPr="00691A7D">
        <w:rPr>
          <w:rFonts w:ascii="Arial" w:hAnsi="Arial" w:cs="Arial"/>
          <w:sz w:val="23"/>
          <w:szCs w:val="23"/>
        </w:rPr>
        <w:t xml:space="preserve"> made so that all teachers are teaching children with a spectrum of past achievement; as wide a diversity of grade levels as possible; and as</w:t>
      </w:r>
      <w:r w:rsidRPr="00691A7D">
        <w:rPr>
          <w:rFonts w:ascii="Arial" w:hAnsi="Arial" w:cs="Arial"/>
          <w:sz w:val="23"/>
          <w:szCs w:val="23"/>
        </w:rPr>
        <w:t xml:space="preserve"> many content areas as possible</w:t>
      </w:r>
      <w:r w:rsidR="00B24C20" w:rsidRPr="00691A7D">
        <w:rPr>
          <w:rFonts w:ascii="Arial" w:hAnsi="Arial" w:cs="Arial"/>
          <w:sz w:val="23"/>
          <w:szCs w:val="23"/>
        </w:rPr>
        <w:t xml:space="preserve"> in order to encourage school-wide cohesion and strong horizontal / vertical curriculum articulations </w:t>
      </w:r>
    </w:p>
    <w:p w:rsidR="009D19E0" w:rsidRPr="00691A7D" w:rsidRDefault="009D19E0" w:rsidP="00611595">
      <w:pPr>
        <w:spacing w:line="23" w:lineRule="atLeast"/>
        <w:rPr>
          <w:rFonts w:ascii="Arial" w:hAnsi="Arial" w:cs="Arial"/>
          <w:sz w:val="23"/>
          <w:szCs w:val="23"/>
        </w:rPr>
      </w:pPr>
    </w:p>
    <w:p w:rsidR="00B24C20" w:rsidRPr="00691A7D" w:rsidRDefault="00B24C20" w:rsidP="00611595">
      <w:pPr>
        <w:pStyle w:val="ListParagraph"/>
        <w:numPr>
          <w:ilvl w:val="0"/>
          <w:numId w:val="2"/>
        </w:numPr>
        <w:spacing w:line="23" w:lineRule="atLeast"/>
        <w:rPr>
          <w:rFonts w:ascii="Arial" w:hAnsi="Arial" w:cs="Arial"/>
          <w:sz w:val="23"/>
          <w:szCs w:val="23"/>
        </w:rPr>
      </w:pPr>
      <w:r w:rsidRPr="00691A7D">
        <w:rPr>
          <w:rFonts w:ascii="Arial" w:hAnsi="Arial" w:cs="Arial"/>
          <w:sz w:val="23"/>
          <w:szCs w:val="23"/>
        </w:rPr>
        <w:t>Teacher leadership</w:t>
      </w:r>
      <w:r w:rsidR="00EA27D7" w:rsidRPr="00691A7D">
        <w:rPr>
          <w:rFonts w:ascii="Arial" w:hAnsi="Arial" w:cs="Arial"/>
          <w:sz w:val="23"/>
          <w:szCs w:val="23"/>
        </w:rPr>
        <w:t xml:space="preserve"> is </w:t>
      </w:r>
      <w:r w:rsidRPr="00691A7D">
        <w:rPr>
          <w:rFonts w:ascii="Arial" w:hAnsi="Arial" w:cs="Arial"/>
          <w:sz w:val="23"/>
          <w:szCs w:val="23"/>
        </w:rPr>
        <w:t xml:space="preserve">promoted so that teachers share in both the responsibility for student achievement and the authority to take actions to improve it </w:t>
      </w:r>
    </w:p>
    <w:p w:rsidR="00A627B5" w:rsidRPr="00691A7D" w:rsidRDefault="00F84253" w:rsidP="00611595">
      <w:pPr>
        <w:spacing w:line="23" w:lineRule="atLeast"/>
        <w:rPr>
          <w:rFonts w:ascii="Arial" w:hAnsi="Arial" w:cs="Arial"/>
          <w:sz w:val="23"/>
          <w:szCs w:val="23"/>
        </w:rPr>
      </w:pPr>
    </w:p>
    <w:sectPr w:rsidR="00A627B5" w:rsidRPr="00691A7D" w:rsidSect="00691A7D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53" w:rsidRDefault="00F84253" w:rsidP="0083566A">
      <w:r>
        <w:separator/>
      </w:r>
    </w:p>
  </w:endnote>
  <w:endnote w:type="continuationSeparator" w:id="0">
    <w:p w:rsidR="00F84253" w:rsidRDefault="00F84253" w:rsidP="0083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6A" w:rsidRPr="00B01431" w:rsidRDefault="0083566A" w:rsidP="0083566A">
    <w:pPr>
      <w:pStyle w:val="Footer"/>
      <w:tabs>
        <w:tab w:val="clear" w:pos="4680"/>
        <w:tab w:val="clear" w:pos="9360"/>
        <w:tab w:val="left" w:pos="2235"/>
      </w:tabs>
      <w:jc w:val="center"/>
      <w:rPr>
        <w:rFonts w:ascii="Arial" w:hAnsi="Arial" w:cs="Arial"/>
        <w:b/>
        <w:sz w:val="22"/>
        <w:szCs w:val="22"/>
      </w:rPr>
    </w:pPr>
    <w:r w:rsidRPr="00B01431">
      <w:rPr>
        <w:rFonts w:ascii="Arial" w:hAnsi="Arial" w:cs="Arial"/>
        <w:b/>
        <w:sz w:val="22"/>
        <w:szCs w:val="22"/>
      </w:rPr>
      <w:t>New Jersey Center for Teaching and Learning</w:t>
    </w:r>
  </w:p>
  <w:p w:rsidR="0083566A" w:rsidRPr="00B01431" w:rsidRDefault="0083566A" w:rsidP="0083566A">
    <w:pPr>
      <w:pStyle w:val="Footer"/>
      <w:tabs>
        <w:tab w:val="clear" w:pos="4680"/>
        <w:tab w:val="clear" w:pos="9360"/>
        <w:tab w:val="left" w:pos="2235"/>
      </w:tabs>
      <w:jc w:val="center"/>
      <w:rPr>
        <w:rFonts w:ascii="Arial" w:hAnsi="Arial" w:cs="Arial"/>
        <w:b/>
        <w:sz w:val="22"/>
        <w:szCs w:val="22"/>
      </w:rPr>
    </w:pPr>
    <w:r w:rsidRPr="00B01431">
      <w:rPr>
        <w:rFonts w:ascii="Arial" w:hAnsi="Arial" w:cs="Arial"/>
        <w:b/>
        <w:sz w:val="22"/>
        <w:szCs w:val="22"/>
      </w:rPr>
      <w:t>www.njctl.org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53" w:rsidRDefault="00F84253" w:rsidP="0083566A">
      <w:r>
        <w:separator/>
      </w:r>
    </w:p>
  </w:footnote>
  <w:footnote w:type="continuationSeparator" w:id="0">
    <w:p w:rsidR="00F84253" w:rsidRDefault="00F84253" w:rsidP="00835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0B8"/>
    <w:multiLevelType w:val="hybridMultilevel"/>
    <w:tmpl w:val="A1FA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4921"/>
    <w:multiLevelType w:val="hybridMultilevel"/>
    <w:tmpl w:val="C5EA1518"/>
    <w:lvl w:ilvl="0" w:tplc="9F4EE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4C20"/>
    <w:rsid w:val="000B3BBB"/>
    <w:rsid w:val="000F799B"/>
    <w:rsid w:val="001178AB"/>
    <w:rsid w:val="001C39F2"/>
    <w:rsid w:val="001E544B"/>
    <w:rsid w:val="002725C6"/>
    <w:rsid w:val="0036567A"/>
    <w:rsid w:val="00433D3A"/>
    <w:rsid w:val="00504B89"/>
    <w:rsid w:val="00611595"/>
    <w:rsid w:val="00691A7D"/>
    <w:rsid w:val="006D4415"/>
    <w:rsid w:val="00723484"/>
    <w:rsid w:val="007C18AB"/>
    <w:rsid w:val="007E5D35"/>
    <w:rsid w:val="0083566A"/>
    <w:rsid w:val="008451B5"/>
    <w:rsid w:val="0087781D"/>
    <w:rsid w:val="009D19E0"/>
    <w:rsid w:val="009D2D50"/>
    <w:rsid w:val="00B01431"/>
    <w:rsid w:val="00B24C20"/>
    <w:rsid w:val="00B8514F"/>
    <w:rsid w:val="00BE0652"/>
    <w:rsid w:val="00C205C8"/>
    <w:rsid w:val="00CA0BB0"/>
    <w:rsid w:val="00CB1ADC"/>
    <w:rsid w:val="00D41472"/>
    <w:rsid w:val="00DE6884"/>
    <w:rsid w:val="00DF6B3C"/>
    <w:rsid w:val="00EA27D7"/>
    <w:rsid w:val="00F84253"/>
    <w:rsid w:val="00FC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6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6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6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6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jct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Goodman</dc:creator>
  <cp:lastModifiedBy>Melissa</cp:lastModifiedBy>
  <cp:revision>2</cp:revision>
  <cp:lastPrinted>2011-09-30T15:23:00Z</cp:lastPrinted>
  <dcterms:created xsi:type="dcterms:W3CDTF">2011-10-05T21:11:00Z</dcterms:created>
  <dcterms:modified xsi:type="dcterms:W3CDTF">2011-10-05T21:11:00Z</dcterms:modified>
</cp:coreProperties>
</file>